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100" w:rsidRDefault="001162F9" w:rsidP="00276100">
      <w:pPr>
        <w:spacing w:after="0"/>
        <w:jc w:val="center"/>
        <w:rPr>
          <w:b/>
        </w:rPr>
      </w:pPr>
      <w:r>
        <w:rPr>
          <w:b/>
        </w:rPr>
        <w:t>Greg Gouss</w:t>
      </w:r>
      <w:r w:rsidR="00276100">
        <w:rPr>
          <w:b/>
        </w:rPr>
        <w:t>e Residency Conference</w:t>
      </w:r>
    </w:p>
    <w:p w:rsidR="00D83981" w:rsidRPr="00276100" w:rsidRDefault="00276100" w:rsidP="00276100">
      <w:pPr>
        <w:spacing w:after="0"/>
        <w:jc w:val="center"/>
        <w:rPr>
          <w:b/>
        </w:rPr>
      </w:pPr>
      <w:r w:rsidRPr="00276100">
        <w:rPr>
          <w:b/>
        </w:rPr>
        <w:t>Clinical Pearls I</w:t>
      </w:r>
    </w:p>
    <w:p w:rsidR="00276100" w:rsidRPr="00276100" w:rsidRDefault="00276100" w:rsidP="00276100">
      <w:pPr>
        <w:spacing w:after="0"/>
        <w:jc w:val="center"/>
        <w:rPr>
          <w:b/>
        </w:rPr>
      </w:pPr>
      <w:r w:rsidRPr="00276100">
        <w:rPr>
          <w:b/>
        </w:rPr>
        <w:t>9-10 am</w:t>
      </w:r>
    </w:p>
    <w:p w:rsidR="00276100" w:rsidRDefault="00276100" w:rsidP="00276100">
      <w:pPr>
        <w:spacing w:after="0" w:line="240" w:lineRule="auto"/>
        <w:rPr>
          <w:rFonts w:eastAsia="Times New Roman" w:cs="Times New Roman"/>
          <w:b/>
        </w:rPr>
      </w:pPr>
    </w:p>
    <w:p w:rsidR="00276100" w:rsidRDefault="00276100" w:rsidP="00276100">
      <w:pPr>
        <w:spacing w:after="0" w:line="240" w:lineRule="auto"/>
        <w:rPr>
          <w:rFonts w:eastAsia="Times New Roman" w:cs="Times New Roman"/>
          <w:b/>
        </w:rPr>
      </w:pPr>
    </w:p>
    <w:p w:rsidR="00276100" w:rsidRPr="00EC6B21" w:rsidRDefault="00276100" w:rsidP="00276100">
      <w:pPr>
        <w:spacing w:after="0" w:line="240" w:lineRule="auto"/>
        <w:rPr>
          <w:rFonts w:eastAsia="Times New Roman" w:cs="Times New Roman"/>
          <w:b/>
          <w:bCs/>
        </w:rPr>
      </w:pPr>
      <w:r w:rsidRPr="00EC6B21">
        <w:rPr>
          <w:rFonts w:eastAsia="Times New Roman" w:cs="Times New Roman"/>
          <w:b/>
        </w:rPr>
        <w:t>The A B Cs of New Drugs in Hepatitis C</w:t>
      </w:r>
      <w:r w:rsidRPr="00EC6B21">
        <w:rPr>
          <w:rFonts w:eastAsia="Times New Roman" w:cs="Times New Roman"/>
          <w:b/>
          <w:bCs/>
        </w:rPr>
        <w:t xml:space="preserve"> </w:t>
      </w:r>
    </w:p>
    <w:p w:rsidR="00276100" w:rsidRPr="00EC6B21" w:rsidRDefault="00276100" w:rsidP="00276100">
      <w:pPr>
        <w:spacing w:after="0" w:line="240" w:lineRule="auto"/>
        <w:rPr>
          <w:rFonts w:eastAsia="Times New Roman" w:cs="Times New Roman"/>
          <w:bCs/>
        </w:rPr>
      </w:pPr>
      <w:r w:rsidRPr="00EC6B21">
        <w:rPr>
          <w:rFonts w:eastAsia="Times New Roman" w:cs="Times New Roman"/>
          <w:bCs/>
        </w:rPr>
        <w:t xml:space="preserve">Gianna Girone, </w:t>
      </w:r>
      <w:proofErr w:type="spellStart"/>
      <w:r w:rsidRPr="00EC6B21">
        <w:rPr>
          <w:rFonts w:eastAsia="Times New Roman" w:cs="Times New Roman"/>
          <w:bCs/>
        </w:rPr>
        <w:t>PharmD</w:t>
      </w:r>
      <w:proofErr w:type="spellEnd"/>
    </w:p>
    <w:p w:rsidR="00276100" w:rsidRPr="00EC6B21" w:rsidRDefault="00276100" w:rsidP="00276100">
      <w:pPr>
        <w:spacing w:after="0" w:line="240" w:lineRule="auto"/>
        <w:rPr>
          <w:rFonts w:eastAsia="Times New Roman" w:cs="Times New Roman"/>
          <w:bCs/>
        </w:rPr>
      </w:pPr>
      <w:r w:rsidRPr="00EC6B21">
        <w:rPr>
          <w:rFonts w:eastAsia="Times New Roman" w:cs="Times New Roman"/>
          <w:bCs/>
        </w:rPr>
        <w:t>PGY2 Solid Organ Transplant Pharmacy Resident, Yale New Haven Hospital</w:t>
      </w:r>
    </w:p>
    <w:p w:rsidR="00276100" w:rsidRPr="00EC6B21" w:rsidRDefault="00276100" w:rsidP="00276100">
      <w:pPr>
        <w:spacing w:after="0" w:line="240" w:lineRule="auto"/>
        <w:rPr>
          <w:rFonts w:eastAsia="Times New Roman" w:cs="Times New Roman"/>
          <w:bCs/>
        </w:rPr>
      </w:pPr>
    </w:p>
    <w:p w:rsidR="00276100" w:rsidRPr="00EC6B21" w:rsidRDefault="00276100" w:rsidP="00276100">
      <w:pPr>
        <w:rPr>
          <w:bCs/>
        </w:rPr>
      </w:pPr>
      <w:r w:rsidRPr="00EC6B21">
        <w:rPr>
          <w:rFonts w:eastAsia="Times New Roman" w:cs="Times New Roman"/>
          <w:bCs/>
        </w:rPr>
        <w:t xml:space="preserve">Objective: </w:t>
      </w:r>
      <w:r>
        <w:rPr>
          <w:bCs/>
        </w:rPr>
        <w:t>S</w:t>
      </w:r>
      <w:r w:rsidRPr="00EC6B21">
        <w:rPr>
          <w:bCs/>
        </w:rPr>
        <w:t>ummarize new treatment agents for hepatitis C virus (HCV) and recommendations for their use</w:t>
      </w:r>
    </w:p>
    <w:p w:rsidR="00276100" w:rsidRDefault="00276100" w:rsidP="00276100">
      <w:pPr>
        <w:spacing w:after="0" w:line="240" w:lineRule="auto"/>
      </w:pPr>
      <w:r w:rsidRPr="00EC6B21">
        <w:rPr>
          <w:rFonts w:eastAsia="Times New Roman" w:cs="Times New Roman"/>
          <w:bCs/>
        </w:rPr>
        <w:t xml:space="preserve">Bio: </w:t>
      </w:r>
      <w:r w:rsidRPr="00EC6B21">
        <w:t>Gianna Girone graduated from Jefferson College of Pharmacy in Philadelphia, PA and did her PGY-1 with Yale New Haven Hospital. She is now that PGY-2 in Solid Organ Transplant at Yale New Haven Hospital</w:t>
      </w:r>
    </w:p>
    <w:p w:rsidR="00276100" w:rsidRDefault="00276100" w:rsidP="00276100">
      <w:pPr>
        <w:spacing w:after="0" w:line="240" w:lineRule="auto"/>
      </w:pPr>
    </w:p>
    <w:p w:rsidR="00276100" w:rsidRDefault="00276100" w:rsidP="00276100">
      <w:pPr>
        <w:spacing w:after="0" w:line="240" w:lineRule="auto"/>
      </w:pPr>
    </w:p>
    <w:p w:rsidR="00276100" w:rsidRPr="00EC6B21" w:rsidRDefault="00276100" w:rsidP="00276100">
      <w:pPr>
        <w:spacing w:after="0" w:line="240" w:lineRule="auto"/>
        <w:rPr>
          <w:rFonts w:eastAsia="Times New Roman" w:cs="Times New Roman"/>
          <w:b/>
        </w:rPr>
      </w:pPr>
      <w:r w:rsidRPr="00EC6B21">
        <w:rPr>
          <w:rFonts w:eastAsia="Times New Roman" w:cs="Times New Roman"/>
          <w:b/>
        </w:rPr>
        <w:t>Out of the blue another option for distributive shock to the rescue</w:t>
      </w:r>
    </w:p>
    <w:p w:rsidR="00276100" w:rsidRPr="00EC6B21" w:rsidRDefault="00276100" w:rsidP="00276100">
      <w:pPr>
        <w:spacing w:after="0" w:line="240" w:lineRule="auto"/>
        <w:rPr>
          <w:rFonts w:eastAsia="Times New Roman" w:cs="Times New Roman"/>
        </w:rPr>
      </w:pPr>
      <w:r w:rsidRPr="00EC6B21">
        <w:rPr>
          <w:rFonts w:eastAsia="Times New Roman" w:cs="Times New Roman"/>
        </w:rPr>
        <w:t xml:space="preserve">Patricia Jackson, </w:t>
      </w:r>
      <w:proofErr w:type="spellStart"/>
      <w:r w:rsidRPr="00EC6B21">
        <w:rPr>
          <w:rFonts w:eastAsia="Times New Roman" w:cs="Times New Roman"/>
        </w:rPr>
        <w:t>PharmD</w:t>
      </w:r>
      <w:proofErr w:type="spellEnd"/>
    </w:p>
    <w:p w:rsidR="00276100" w:rsidRPr="00EC6B21" w:rsidRDefault="00276100" w:rsidP="00276100">
      <w:pPr>
        <w:spacing w:after="0" w:line="240" w:lineRule="auto"/>
        <w:rPr>
          <w:rFonts w:eastAsia="Times New Roman" w:cs="Times New Roman"/>
        </w:rPr>
      </w:pPr>
      <w:r w:rsidRPr="00EC6B21">
        <w:rPr>
          <w:rFonts w:eastAsia="Times New Roman" w:cs="Times New Roman"/>
        </w:rPr>
        <w:t xml:space="preserve">PGY1 Pharmacy Resident, </w:t>
      </w:r>
      <w:proofErr w:type="gramStart"/>
      <w:r w:rsidRPr="00EC6B21">
        <w:rPr>
          <w:rFonts w:eastAsia="Times New Roman" w:cs="Times New Roman"/>
        </w:rPr>
        <w:t>The</w:t>
      </w:r>
      <w:proofErr w:type="gramEnd"/>
      <w:r w:rsidRPr="00EC6B21">
        <w:rPr>
          <w:rFonts w:eastAsia="Times New Roman" w:cs="Times New Roman"/>
        </w:rPr>
        <w:t xml:space="preserve"> Hospital of Central Connecticut</w:t>
      </w:r>
    </w:p>
    <w:p w:rsidR="00276100" w:rsidRPr="00EC6B21" w:rsidRDefault="00276100" w:rsidP="00276100">
      <w:pPr>
        <w:spacing w:after="0" w:line="240" w:lineRule="auto"/>
        <w:rPr>
          <w:rFonts w:eastAsia="Times New Roman" w:cs="Times New Roman"/>
        </w:rPr>
      </w:pPr>
    </w:p>
    <w:p w:rsidR="00276100" w:rsidRPr="00EC6B21" w:rsidRDefault="00276100" w:rsidP="00276100">
      <w:pPr>
        <w:spacing w:after="0" w:line="240" w:lineRule="auto"/>
        <w:rPr>
          <w:rFonts w:eastAsia="Times New Roman" w:cs="Times New Roman"/>
        </w:rPr>
      </w:pPr>
      <w:r w:rsidRPr="00EC6B21">
        <w:rPr>
          <w:rFonts w:eastAsia="Times New Roman" w:cs="Times New Roman"/>
        </w:rPr>
        <w:t xml:space="preserve">Objective: </w:t>
      </w:r>
      <w:r w:rsidRPr="00EC6B21">
        <w:rPr>
          <w:rFonts w:cs="Times New Roman"/>
        </w:rPr>
        <w:t>Assess the place in therapy of methylene blue for distributive shock.</w:t>
      </w:r>
    </w:p>
    <w:p w:rsidR="00276100" w:rsidRPr="00EC6B21" w:rsidRDefault="00276100" w:rsidP="00276100">
      <w:pPr>
        <w:spacing w:after="0" w:line="240" w:lineRule="auto"/>
        <w:rPr>
          <w:rFonts w:eastAsia="Times New Roman" w:cs="Times New Roman"/>
        </w:rPr>
      </w:pPr>
    </w:p>
    <w:p w:rsidR="00276100" w:rsidRDefault="00276100" w:rsidP="00276100">
      <w:r w:rsidRPr="00EC6B21">
        <w:rPr>
          <w:rFonts w:eastAsia="Times New Roman" w:cs="Times New Roman"/>
        </w:rPr>
        <w:t xml:space="preserve">Bio: </w:t>
      </w:r>
      <w:r w:rsidRPr="00EC6B21">
        <w:t xml:space="preserve">Dr. Jackson attended the University Of Joseph School Of Pharmacy and graduated in 2017. Currently, she is a PGY1 pharmacy resident at the Hospital of Central Connecticut.  Her pharmacy areas of interest include critical care and pediatrics. </w:t>
      </w:r>
    </w:p>
    <w:p w:rsidR="00276100" w:rsidRDefault="00276100" w:rsidP="00276100"/>
    <w:p w:rsidR="005C3C09" w:rsidRPr="00EC6B21" w:rsidRDefault="005C3C09" w:rsidP="005C3C09">
      <w:pPr>
        <w:spacing w:after="0" w:line="240" w:lineRule="auto"/>
        <w:rPr>
          <w:rFonts w:eastAsia="Times New Roman" w:cs="Times New Roman"/>
          <w:b/>
        </w:rPr>
      </w:pPr>
      <w:r w:rsidRPr="00EC6B21">
        <w:rPr>
          <w:rFonts w:eastAsia="Times New Roman" w:cs="Times New Roman"/>
          <w:b/>
        </w:rPr>
        <w:t>Dosing IVIG in Pregnancy: The Best Weigh About It</w:t>
      </w:r>
    </w:p>
    <w:p w:rsidR="005C3C09" w:rsidRPr="00EC6B21" w:rsidRDefault="005C3C09" w:rsidP="005C3C09">
      <w:pPr>
        <w:spacing w:after="0" w:line="240" w:lineRule="auto"/>
        <w:rPr>
          <w:rFonts w:eastAsia="Times New Roman" w:cs="Times New Roman"/>
        </w:rPr>
      </w:pPr>
      <w:r w:rsidRPr="00EC6B21">
        <w:rPr>
          <w:rFonts w:eastAsia="Times New Roman" w:cs="Times New Roman"/>
        </w:rPr>
        <w:t xml:space="preserve">Jordan </w:t>
      </w:r>
      <w:proofErr w:type="spellStart"/>
      <w:r w:rsidRPr="00EC6B21">
        <w:rPr>
          <w:rFonts w:eastAsia="Times New Roman" w:cs="Times New Roman"/>
        </w:rPr>
        <w:t>Siembor</w:t>
      </w:r>
      <w:proofErr w:type="spellEnd"/>
      <w:r w:rsidRPr="00EC6B21">
        <w:rPr>
          <w:rFonts w:eastAsia="Times New Roman" w:cs="Times New Roman"/>
        </w:rPr>
        <w:t xml:space="preserve">, </w:t>
      </w:r>
      <w:proofErr w:type="spellStart"/>
      <w:r w:rsidRPr="00EC6B21">
        <w:rPr>
          <w:rFonts w:eastAsia="Times New Roman" w:cs="Times New Roman"/>
        </w:rPr>
        <w:t>PharmD</w:t>
      </w:r>
      <w:proofErr w:type="spellEnd"/>
    </w:p>
    <w:p w:rsidR="005C3C09" w:rsidRPr="00EC6B21" w:rsidRDefault="005C3C09" w:rsidP="005C3C09">
      <w:pPr>
        <w:spacing w:after="0" w:line="240" w:lineRule="auto"/>
        <w:rPr>
          <w:rFonts w:eastAsia="Times New Roman" w:cs="Times New Roman"/>
        </w:rPr>
      </w:pPr>
      <w:r w:rsidRPr="00EC6B21">
        <w:rPr>
          <w:rFonts w:eastAsia="Times New Roman" w:cs="Times New Roman"/>
        </w:rPr>
        <w:t>PGY1 Pharmacy Resident, Trinity Health of New England</w:t>
      </w:r>
    </w:p>
    <w:p w:rsidR="005C3C09" w:rsidRPr="00EC6B21" w:rsidRDefault="005C3C09" w:rsidP="005C3C09">
      <w:pPr>
        <w:spacing w:after="0" w:line="240" w:lineRule="auto"/>
        <w:rPr>
          <w:rFonts w:eastAsia="Times New Roman" w:cs="Times New Roman"/>
        </w:rPr>
      </w:pPr>
    </w:p>
    <w:p w:rsidR="005C3C09" w:rsidRPr="00EC6B21" w:rsidRDefault="005C3C09" w:rsidP="005C3C09">
      <w:pPr>
        <w:spacing w:after="0" w:line="240" w:lineRule="auto"/>
        <w:rPr>
          <w:rFonts w:eastAsia="Times New Roman" w:cs="Times New Roman"/>
        </w:rPr>
      </w:pPr>
      <w:r w:rsidRPr="00EC6B21">
        <w:rPr>
          <w:rFonts w:eastAsia="Times New Roman" w:cs="Times New Roman"/>
        </w:rPr>
        <w:t xml:space="preserve">Objective: </w:t>
      </w:r>
      <w:r w:rsidRPr="00EC6B21">
        <w:t>Understand which weight-based dosing technique is optimal for IVIG in a pregnant patient</w:t>
      </w:r>
    </w:p>
    <w:p w:rsidR="005C3C09" w:rsidRPr="00EC6B21" w:rsidRDefault="005C3C09" w:rsidP="005C3C09">
      <w:pPr>
        <w:spacing w:after="0" w:line="240" w:lineRule="auto"/>
        <w:rPr>
          <w:rFonts w:eastAsia="Times New Roman" w:cs="Times New Roman"/>
        </w:rPr>
      </w:pPr>
    </w:p>
    <w:p w:rsidR="005C3C09" w:rsidRDefault="005C3C09" w:rsidP="005C3C09">
      <w:pPr>
        <w:spacing w:after="0" w:line="240" w:lineRule="auto"/>
      </w:pPr>
      <w:r w:rsidRPr="00EC6B21">
        <w:rPr>
          <w:rFonts w:eastAsia="Times New Roman" w:cs="Times New Roman"/>
        </w:rPr>
        <w:t xml:space="preserve">Bio: </w:t>
      </w:r>
      <w:r w:rsidRPr="00EC6B21">
        <w:t xml:space="preserve">Jordan graduated from St. John Fisher College at the </w:t>
      </w:r>
      <w:proofErr w:type="spellStart"/>
      <w:r w:rsidRPr="00EC6B21">
        <w:t>Wegmans</w:t>
      </w:r>
      <w:proofErr w:type="spellEnd"/>
      <w:r w:rsidRPr="00EC6B21">
        <w:t xml:space="preserve"> School of Pharmacy in Rochester, NY in 2019. She is currently practicing at Saint Francis Hospital in Hartford, CT as a PGY1 resident. She hopes to pursue her interest in ambulatory care through a PGY2 and one day desires to be a certified functional medicine practitioner.</w:t>
      </w:r>
      <w:r>
        <w:br/>
      </w:r>
    </w:p>
    <w:p w:rsidR="005C3C09" w:rsidRDefault="005C3C09">
      <w:r>
        <w:br w:type="page"/>
      </w:r>
    </w:p>
    <w:p w:rsidR="005C3C09" w:rsidRDefault="005C3C09" w:rsidP="005C3C09">
      <w:pPr>
        <w:spacing w:after="0"/>
        <w:jc w:val="center"/>
        <w:rPr>
          <w:b/>
        </w:rPr>
      </w:pPr>
      <w:r>
        <w:rPr>
          <w:b/>
        </w:rPr>
        <w:lastRenderedPageBreak/>
        <w:t>Greg Gous</w:t>
      </w:r>
      <w:r w:rsidR="001162F9">
        <w:rPr>
          <w:b/>
        </w:rPr>
        <w:t>s</w:t>
      </w:r>
      <w:r>
        <w:rPr>
          <w:b/>
        </w:rPr>
        <w:t>e Residency Conference</w:t>
      </w:r>
    </w:p>
    <w:p w:rsidR="005C3C09" w:rsidRPr="00276100" w:rsidRDefault="005C3C09" w:rsidP="005C3C09">
      <w:pPr>
        <w:spacing w:after="0"/>
        <w:jc w:val="center"/>
        <w:rPr>
          <w:b/>
        </w:rPr>
      </w:pPr>
      <w:r w:rsidRPr="00276100">
        <w:rPr>
          <w:b/>
        </w:rPr>
        <w:t>Clinical Pearls I</w:t>
      </w:r>
      <w:r>
        <w:rPr>
          <w:b/>
        </w:rPr>
        <w:t>I</w:t>
      </w:r>
    </w:p>
    <w:p w:rsidR="005C3C09" w:rsidRPr="00276100" w:rsidRDefault="005C3C09" w:rsidP="005C3C09">
      <w:pPr>
        <w:spacing w:after="0"/>
        <w:jc w:val="center"/>
        <w:rPr>
          <w:b/>
        </w:rPr>
      </w:pPr>
      <w:r>
        <w:rPr>
          <w:b/>
        </w:rPr>
        <w:t>11</w:t>
      </w:r>
      <w:r w:rsidRPr="00276100">
        <w:rPr>
          <w:b/>
        </w:rPr>
        <w:t xml:space="preserve"> am</w:t>
      </w:r>
      <w:r>
        <w:rPr>
          <w:b/>
        </w:rPr>
        <w:t xml:space="preserve"> – 12 pm</w:t>
      </w:r>
    </w:p>
    <w:p w:rsidR="005C3C09" w:rsidRDefault="005C3C09" w:rsidP="005C3C09">
      <w:pPr>
        <w:spacing w:after="0" w:line="240" w:lineRule="auto"/>
      </w:pPr>
    </w:p>
    <w:p w:rsidR="001162F9" w:rsidRPr="00EC6B21" w:rsidRDefault="001162F9" w:rsidP="001162F9">
      <w:pPr>
        <w:spacing w:after="0" w:line="240" w:lineRule="auto"/>
        <w:rPr>
          <w:rFonts w:eastAsia="Times New Roman" w:cs="Times New Roman"/>
          <w:b/>
        </w:rPr>
      </w:pPr>
      <w:r w:rsidRPr="00EC6B21">
        <w:rPr>
          <w:rFonts w:eastAsia="Times New Roman" w:cs="Times New Roman"/>
          <w:b/>
        </w:rPr>
        <w:t xml:space="preserve">Let’s Address the EPS: </w:t>
      </w:r>
      <w:proofErr w:type="spellStart"/>
      <w:r w:rsidRPr="00EC6B21">
        <w:rPr>
          <w:rFonts w:eastAsia="Times New Roman" w:cs="Times New Roman"/>
          <w:b/>
        </w:rPr>
        <w:t>Tamoxifen</w:t>
      </w:r>
      <w:proofErr w:type="spellEnd"/>
      <w:r w:rsidRPr="00EC6B21">
        <w:rPr>
          <w:rFonts w:eastAsia="Times New Roman" w:cs="Times New Roman"/>
          <w:b/>
        </w:rPr>
        <w:t xml:space="preserve"> for Encapsulated Peritoneal Sclerosis</w:t>
      </w:r>
    </w:p>
    <w:p w:rsidR="001162F9" w:rsidRPr="00EC6B21" w:rsidRDefault="001162F9" w:rsidP="001162F9">
      <w:pPr>
        <w:spacing w:after="0" w:line="240" w:lineRule="auto"/>
        <w:rPr>
          <w:rFonts w:eastAsia="Times New Roman" w:cs="Times New Roman"/>
        </w:rPr>
      </w:pPr>
      <w:r w:rsidRPr="00EC6B21">
        <w:rPr>
          <w:rFonts w:eastAsia="Times New Roman" w:cs="Times New Roman"/>
        </w:rPr>
        <w:t xml:space="preserve">Andrew Fratoni, </w:t>
      </w:r>
      <w:proofErr w:type="spellStart"/>
      <w:r w:rsidRPr="00EC6B21">
        <w:rPr>
          <w:rFonts w:eastAsia="Times New Roman" w:cs="Times New Roman"/>
        </w:rPr>
        <w:t>PharmD</w:t>
      </w:r>
      <w:proofErr w:type="spellEnd"/>
    </w:p>
    <w:p w:rsidR="001162F9" w:rsidRPr="00EC6B21" w:rsidRDefault="001162F9" w:rsidP="001162F9">
      <w:pPr>
        <w:spacing w:after="0" w:line="240" w:lineRule="auto"/>
        <w:rPr>
          <w:rFonts w:eastAsia="Times New Roman" w:cs="Times New Roman"/>
        </w:rPr>
      </w:pPr>
      <w:r w:rsidRPr="00EC6B21">
        <w:rPr>
          <w:rFonts w:eastAsia="Times New Roman" w:cs="Times New Roman"/>
        </w:rPr>
        <w:t>PGY1 Pharmacy Resident, UConn Health</w:t>
      </w:r>
    </w:p>
    <w:p w:rsidR="001162F9" w:rsidRPr="00EC6B21" w:rsidRDefault="001162F9" w:rsidP="001162F9">
      <w:pPr>
        <w:spacing w:after="0" w:line="240" w:lineRule="auto"/>
        <w:rPr>
          <w:rFonts w:eastAsia="Times New Roman" w:cs="Times New Roman"/>
        </w:rPr>
      </w:pPr>
    </w:p>
    <w:p w:rsidR="001162F9" w:rsidRPr="00EC6B21" w:rsidRDefault="001162F9" w:rsidP="001162F9">
      <w:r w:rsidRPr="00EC6B21">
        <w:rPr>
          <w:rFonts w:eastAsia="Times New Roman" w:cs="Times New Roman"/>
        </w:rPr>
        <w:t xml:space="preserve">Objective: </w:t>
      </w:r>
      <w:r w:rsidRPr="00EC6B21">
        <w:t xml:space="preserve">Review encapsulated peritoneal sclerosis and management with </w:t>
      </w:r>
      <w:proofErr w:type="spellStart"/>
      <w:r w:rsidRPr="00EC6B21">
        <w:t>tamoxifen</w:t>
      </w:r>
      <w:proofErr w:type="spellEnd"/>
      <w:r w:rsidRPr="00EC6B21">
        <w:t xml:space="preserve"> and prednisone</w:t>
      </w:r>
    </w:p>
    <w:p w:rsidR="001162F9" w:rsidRPr="00EC6B21" w:rsidRDefault="001162F9" w:rsidP="001162F9">
      <w:pPr>
        <w:spacing w:after="0" w:line="240" w:lineRule="auto"/>
        <w:rPr>
          <w:rFonts w:eastAsia="Times New Roman" w:cs="Times New Roman"/>
        </w:rPr>
      </w:pPr>
      <w:r w:rsidRPr="00EC6B21">
        <w:rPr>
          <w:rFonts w:eastAsia="Times New Roman" w:cs="Times New Roman"/>
        </w:rPr>
        <w:t xml:space="preserve">Bio: </w:t>
      </w:r>
      <w:r w:rsidRPr="00EC6B21">
        <w:t>Andrew is a PGY1 Pharmacy Resident at UConn John Dempsey Hospital, and is a 2019 graduate of the UConn School of Pharmacy, whose current practice interests are infectious diseases and critical care.</w:t>
      </w:r>
    </w:p>
    <w:p w:rsidR="005C3C09" w:rsidRDefault="005C3C09" w:rsidP="005C3C09">
      <w:pPr>
        <w:spacing w:after="0" w:line="240" w:lineRule="auto"/>
      </w:pPr>
    </w:p>
    <w:p w:rsidR="001162F9" w:rsidRDefault="001162F9" w:rsidP="005C3C09">
      <w:pPr>
        <w:spacing w:after="0" w:line="240" w:lineRule="auto"/>
      </w:pPr>
    </w:p>
    <w:p w:rsidR="001162F9" w:rsidRPr="00EC6B21" w:rsidRDefault="001162F9" w:rsidP="001162F9">
      <w:pPr>
        <w:spacing w:after="0" w:line="240" w:lineRule="auto"/>
        <w:rPr>
          <w:rFonts w:eastAsia="Times New Roman" w:cs="Times New Roman"/>
          <w:b/>
        </w:rPr>
      </w:pPr>
      <w:proofErr w:type="spellStart"/>
      <w:r w:rsidRPr="00EC6B21">
        <w:rPr>
          <w:rFonts w:eastAsia="Times New Roman" w:cs="Times New Roman"/>
          <w:b/>
        </w:rPr>
        <w:t>Lorazepam</w:t>
      </w:r>
      <w:proofErr w:type="spellEnd"/>
      <w:r w:rsidRPr="00EC6B21">
        <w:rPr>
          <w:rFonts w:eastAsia="Times New Roman" w:cs="Times New Roman"/>
          <w:b/>
        </w:rPr>
        <w:t xml:space="preserve"> and </w:t>
      </w:r>
      <w:proofErr w:type="gramStart"/>
      <w:r w:rsidRPr="00EC6B21">
        <w:rPr>
          <w:rFonts w:eastAsia="Times New Roman" w:cs="Times New Roman"/>
          <w:b/>
        </w:rPr>
        <w:t>The</w:t>
      </w:r>
      <w:proofErr w:type="gramEnd"/>
      <w:r w:rsidRPr="00EC6B21">
        <w:rPr>
          <w:rFonts w:eastAsia="Times New Roman" w:cs="Times New Roman"/>
          <w:b/>
        </w:rPr>
        <w:t xml:space="preserve"> “Challenge” of Treating Catatonia</w:t>
      </w:r>
    </w:p>
    <w:p w:rsidR="001162F9" w:rsidRPr="00EC6B21" w:rsidRDefault="001162F9" w:rsidP="001162F9">
      <w:pPr>
        <w:spacing w:after="0" w:line="240" w:lineRule="auto"/>
        <w:rPr>
          <w:rFonts w:eastAsia="Times New Roman" w:cs="Times New Roman"/>
        </w:rPr>
      </w:pPr>
      <w:r w:rsidRPr="00EC6B21">
        <w:rPr>
          <w:rFonts w:eastAsia="Times New Roman" w:cs="Times New Roman"/>
        </w:rPr>
        <w:t xml:space="preserve">Heather Goodwin, </w:t>
      </w:r>
      <w:proofErr w:type="spellStart"/>
      <w:r w:rsidRPr="00EC6B21">
        <w:rPr>
          <w:rFonts w:eastAsia="Times New Roman" w:cs="Times New Roman"/>
        </w:rPr>
        <w:t>PharmD</w:t>
      </w:r>
      <w:proofErr w:type="spellEnd"/>
    </w:p>
    <w:p w:rsidR="001162F9" w:rsidRPr="00EC6B21" w:rsidRDefault="001162F9" w:rsidP="001162F9">
      <w:pPr>
        <w:spacing w:after="0" w:line="240" w:lineRule="auto"/>
        <w:rPr>
          <w:rFonts w:eastAsia="Times New Roman" w:cs="Times New Roman"/>
        </w:rPr>
      </w:pPr>
      <w:r w:rsidRPr="00EC6B21">
        <w:rPr>
          <w:rFonts w:eastAsia="Times New Roman" w:cs="Times New Roman"/>
        </w:rPr>
        <w:t>PGY2 Psychiatric Pharmacy Resident, Yale New Haven Hospital</w:t>
      </w:r>
    </w:p>
    <w:p w:rsidR="001162F9" w:rsidRPr="00EC6B21" w:rsidRDefault="001162F9" w:rsidP="001162F9">
      <w:pPr>
        <w:spacing w:after="0" w:line="240" w:lineRule="auto"/>
        <w:rPr>
          <w:rFonts w:eastAsia="Times New Roman" w:cs="Times New Roman"/>
        </w:rPr>
      </w:pPr>
    </w:p>
    <w:p w:rsidR="001162F9" w:rsidRPr="00EC6B21" w:rsidRDefault="001162F9" w:rsidP="001162F9">
      <w:pPr>
        <w:spacing w:after="0"/>
        <w:outlineLvl w:val="0"/>
        <w:rPr>
          <w:rFonts w:cs="Times New Roman"/>
        </w:rPr>
      </w:pPr>
      <w:r w:rsidRPr="00EC6B21">
        <w:rPr>
          <w:rFonts w:eastAsia="Times New Roman" w:cs="Times New Roman"/>
        </w:rPr>
        <w:t xml:space="preserve">Objective: </w:t>
      </w:r>
      <w:r w:rsidRPr="00EC6B21">
        <w:rPr>
          <w:rFonts w:cs="Times New Roman"/>
        </w:rPr>
        <w:t>Demonstrate the ability to create a pharmacologic treatment regimen for a patient with catatonia.</w:t>
      </w:r>
    </w:p>
    <w:p w:rsidR="001162F9" w:rsidRPr="00EC6B21" w:rsidRDefault="001162F9" w:rsidP="001162F9">
      <w:pPr>
        <w:spacing w:after="0" w:line="240" w:lineRule="auto"/>
        <w:rPr>
          <w:rFonts w:eastAsia="Times New Roman" w:cs="Times New Roman"/>
        </w:rPr>
      </w:pPr>
    </w:p>
    <w:p w:rsidR="001162F9" w:rsidRPr="00EC6B21" w:rsidRDefault="001162F9" w:rsidP="001162F9">
      <w:pPr>
        <w:rPr>
          <w:rFonts w:eastAsia="Times New Roman" w:cs="Times New Roman"/>
        </w:rPr>
      </w:pPr>
      <w:r w:rsidRPr="00EC6B21">
        <w:rPr>
          <w:rFonts w:eastAsia="Times New Roman" w:cs="Times New Roman"/>
        </w:rPr>
        <w:t xml:space="preserve">Bio: </w:t>
      </w:r>
      <w:r w:rsidRPr="00EC6B21">
        <w:t xml:space="preserve">Heather Goodwin graduated with her </w:t>
      </w:r>
      <w:proofErr w:type="spellStart"/>
      <w:r w:rsidRPr="00EC6B21">
        <w:t>PharmD</w:t>
      </w:r>
      <w:proofErr w:type="spellEnd"/>
      <w:r w:rsidRPr="00EC6B21">
        <w:t xml:space="preserve"> from Northeastern University in 2018. Prior to attending pharmacy school, she received her Bachelors of Arts in Biology from Curry College and Masters of Science in Pharmaceutical Sciences from Northeastern University. Heather completed her PGY-1 pharmacy residency at the University </w:t>
      </w:r>
      <w:proofErr w:type="gramStart"/>
      <w:r w:rsidRPr="00EC6B21">
        <w:t>of</w:t>
      </w:r>
      <w:proofErr w:type="gramEnd"/>
      <w:r w:rsidRPr="00EC6B21">
        <w:t xml:space="preserve"> Vermont Medical Center and is currently the PGY-2 Psychiatric Pharmacy Resident at Yale New Haven Hospital. Heather is passionate about caring for psychiatric patients, reducing stigma surrounding mental illness, and increasing access to care. </w:t>
      </w:r>
    </w:p>
    <w:p w:rsidR="001162F9" w:rsidRDefault="001162F9" w:rsidP="005C3C09">
      <w:pPr>
        <w:spacing w:after="0" w:line="240" w:lineRule="auto"/>
      </w:pPr>
    </w:p>
    <w:p w:rsidR="001162F9" w:rsidRPr="00EC6B21" w:rsidRDefault="001162F9" w:rsidP="001162F9">
      <w:pPr>
        <w:spacing w:after="0" w:line="240" w:lineRule="auto"/>
        <w:rPr>
          <w:rFonts w:eastAsia="Times New Roman" w:cs="Times New Roman"/>
          <w:b/>
        </w:rPr>
      </w:pPr>
      <w:r w:rsidRPr="00EC6B21">
        <w:rPr>
          <w:rFonts w:eastAsia="Times New Roman" w:cs="Times New Roman"/>
          <w:b/>
        </w:rPr>
        <w:t xml:space="preserve">No Fun in the Sun: Drug-Induced Photosensitivity </w:t>
      </w:r>
    </w:p>
    <w:p w:rsidR="001162F9" w:rsidRPr="00EC6B21" w:rsidRDefault="001162F9" w:rsidP="001162F9">
      <w:pPr>
        <w:spacing w:after="0" w:line="240" w:lineRule="auto"/>
        <w:rPr>
          <w:rFonts w:eastAsia="Times New Roman" w:cs="Times New Roman"/>
        </w:rPr>
      </w:pPr>
      <w:r w:rsidRPr="00EC6B21">
        <w:rPr>
          <w:rFonts w:eastAsia="Times New Roman" w:cs="Times New Roman"/>
        </w:rPr>
        <w:t xml:space="preserve">Emily Mai, </w:t>
      </w:r>
      <w:proofErr w:type="spellStart"/>
      <w:r w:rsidRPr="00EC6B21">
        <w:rPr>
          <w:rFonts w:eastAsia="Times New Roman" w:cs="Times New Roman"/>
        </w:rPr>
        <w:t>PharmD</w:t>
      </w:r>
      <w:proofErr w:type="spellEnd"/>
    </w:p>
    <w:p w:rsidR="001162F9" w:rsidRPr="00EC6B21" w:rsidRDefault="001162F9" w:rsidP="001162F9">
      <w:pPr>
        <w:spacing w:after="0" w:line="240" w:lineRule="auto"/>
        <w:rPr>
          <w:rFonts w:eastAsia="Times New Roman" w:cs="Times New Roman"/>
        </w:rPr>
      </w:pPr>
      <w:r w:rsidRPr="00EC6B21">
        <w:rPr>
          <w:rFonts w:eastAsia="Times New Roman" w:cs="Times New Roman"/>
        </w:rPr>
        <w:t>PGY1 Pharmacy Resident, Bridgeport Hospital</w:t>
      </w:r>
    </w:p>
    <w:p w:rsidR="001162F9" w:rsidRPr="00EC6B21" w:rsidRDefault="001162F9" w:rsidP="001162F9">
      <w:pPr>
        <w:spacing w:after="0" w:line="240" w:lineRule="auto"/>
        <w:rPr>
          <w:rFonts w:eastAsia="Times New Roman" w:cs="Times New Roman"/>
        </w:rPr>
      </w:pPr>
    </w:p>
    <w:p w:rsidR="001162F9" w:rsidRPr="00EC6B21" w:rsidRDefault="001162F9" w:rsidP="001162F9">
      <w:pPr>
        <w:spacing w:after="0" w:line="240" w:lineRule="auto"/>
        <w:rPr>
          <w:rFonts w:eastAsia="Times New Roman" w:cs="Times New Roman"/>
        </w:rPr>
      </w:pPr>
      <w:r w:rsidRPr="00EC6B21">
        <w:rPr>
          <w:rFonts w:eastAsia="Times New Roman" w:cs="Times New Roman"/>
        </w:rPr>
        <w:t xml:space="preserve">Objective: </w:t>
      </w:r>
      <w:r w:rsidRPr="00EC6B21">
        <w:rPr>
          <w:rFonts w:cs="Times New Roman"/>
          <w:bCs/>
        </w:rPr>
        <w:t>Develop concise recommendations for managing medication-induced photosensitivity that distinguish class-specific reactions.</w:t>
      </w:r>
    </w:p>
    <w:p w:rsidR="001162F9" w:rsidRPr="00EC6B21" w:rsidRDefault="001162F9" w:rsidP="001162F9">
      <w:pPr>
        <w:spacing w:after="0" w:line="240" w:lineRule="auto"/>
        <w:rPr>
          <w:rFonts w:eastAsia="Times New Roman" w:cs="Times New Roman"/>
        </w:rPr>
      </w:pPr>
    </w:p>
    <w:p w:rsidR="001162F9" w:rsidRPr="00EC6B21" w:rsidRDefault="001162F9" w:rsidP="001162F9">
      <w:pPr>
        <w:spacing w:after="0" w:line="240" w:lineRule="auto"/>
        <w:rPr>
          <w:rFonts w:eastAsia="Times New Roman" w:cs="Times New Roman"/>
        </w:rPr>
      </w:pPr>
      <w:r w:rsidRPr="00EC6B21">
        <w:rPr>
          <w:rFonts w:eastAsia="Times New Roman" w:cs="Times New Roman"/>
        </w:rPr>
        <w:t>Bio:</w:t>
      </w:r>
      <w:r w:rsidRPr="00EC6B21">
        <w:t xml:space="preserve"> Emily Mai is currently a PGY1 at Bridgeport Hospital. She graduated from MCPHS University, Boston campus, in May and joined the Yale New Haven Health system as a resident in July.</w:t>
      </w:r>
    </w:p>
    <w:p w:rsidR="001162F9" w:rsidRDefault="001162F9" w:rsidP="005C3C09">
      <w:pPr>
        <w:spacing w:after="0" w:line="240" w:lineRule="auto"/>
      </w:pPr>
      <w:r>
        <w:br/>
      </w:r>
    </w:p>
    <w:p w:rsidR="001162F9" w:rsidRDefault="001162F9">
      <w:r>
        <w:br w:type="page"/>
      </w:r>
    </w:p>
    <w:p w:rsidR="001162F9" w:rsidRDefault="001162F9" w:rsidP="001162F9">
      <w:pPr>
        <w:spacing w:after="0"/>
        <w:jc w:val="center"/>
        <w:rPr>
          <w:b/>
        </w:rPr>
      </w:pPr>
      <w:r>
        <w:rPr>
          <w:b/>
        </w:rPr>
        <w:lastRenderedPageBreak/>
        <w:t>Greg Gousse Residency Conference</w:t>
      </w:r>
    </w:p>
    <w:p w:rsidR="001162F9" w:rsidRPr="00276100" w:rsidRDefault="00E1270F" w:rsidP="001162F9">
      <w:pPr>
        <w:spacing w:after="0"/>
        <w:jc w:val="center"/>
        <w:rPr>
          <w:b/>
        </w:rPr>
      </w:pPr>
      <w:r>
        <w:rPr>
          <w:b/>
        </w:rPr>
        <w:t>Professional Development: Being Well and Beating Burnout</w:t>
      </w:r>
    </w:p>
    <w:p w:rsidR="001162F9" w:rsidRPr="00276100" w:rsidRDefault="00E1270F" w:rsidP="001162F9">
      <w:pPr>
        <w:spacing w:after="0"/>
        <w:jc w:val="center"/>
        <w:rPr>
          <w:b/>
        </w:rPr>
      </w:pPr>
      <w:r>
        <w:rPr>
          <w:b/>
        </w:rPr>
        <w:t>1:30 – 2:30 pm</w:t>
      </w:r>
    </w:p>
    <w:p w:rsidR="008871C4" w:rsidRDefault="008871C4" w:rsidP="001162F9">
      <w:pPr>
        <w:spacing w:after="0"/>
        <w:jc w:val="center"/>
      </w:pPr>
    </w:p>
    <w:p w:rsidR="008871C4" w:rsidRDefault="008871C4" w:rsidP="008871C4">
      <w:pPr>
        <w:spacing w:after="0"/>
      </w:pPr>
      <w:r>
        <w:t xml:space="preserve">Colleen Teevan, </w:t>
      </w:r>
      <w:proofErr w:type="spellStart"/>
      <w:r>
        <w:t>PharmD</w:t>
      </w:r>
      <w:proofErr w:type="spellEnd"/>
      <w:r>
        <w:t>, BCPS, BCCCP</w:t>
      </w:r>
    </w:p>
    <w:p w:rsidR="008871C4" w:rsidRDefault="008871C4" w:rsidP="008871C4">
      <w:pPr>
        <w:spacing w:after="0"/>
      </w:pPr>
      <w:r>
        <w:t>Critical Care Pharmacist, PGY1 Residency Program Director</w:t>
      </w:r>
    </w:p>
    <w:p w:rsidR="008871C4" w:rsidRDefault="008871C4" w:rsidP="008871C4">
      <w:pPr>
        <w:spacing w:after="0"/>
      </w:pPr>
      <w:r>
        <w:t>The Hospital of Central Connecticut, New Britain, CT</w:t>
      </w:r>
    </w:p>
    <w:p w:rsidR="008871C4" w:rsidRDefault="008871C4" w:rsidP="008871C4">
      <w:pPr>
        <w:spacing w:after="0"/>
      </w:pPr>
    </w:p>
    <w:p w:rsidR="008871C4" w:rsidRDefault="008871C4" w:rsidP="008871C4">
      <w:pPr>
        <w:spacing w:after="0"/>
      </w:pPr>
      <w:r>
        <w:t>Objectives:</w:t>
      </w:r>
    </w:p>
    <w:p w:rsidR="008871C4" w:rsidRPr="008871C4" w:rsidRDefault="008871C4" w:rsidP="008871C4">
      <w:pPr>
        <w:pStyle w:val="ListParagraph"/>
        <w:numPr>
          <w:ilvl w:val="0"/>
          <w:numId w:val="2"/>
        </w:numPr>
        <w:spacing w:after="0"/>
        <w:rPr>
          <w:b/>
        </w:rPr>
      </w:pPr>
      <w:r w:rsidRPr="008871C4">
        <w:t xml:space="preserve">Define burnout, well-being, and resilience </w:t>
      </w:r>
    </w:p>
    <w:p w:rsidR="008871C4" w:rsidRPr="008871C4" w:rsidRDefault="008871C4" w:rsidP="008871C4">
      <w:pPr>
        <w:pStyle w:val="ListParagraph"/>
        <w:numPr>
          <w:ilvl w:val="0"/>
          <w:numId w:val="2"/>
        </w:numPr>
        <w:spacing w:after="0"/>
        <w:rPr>
          <w:b/>
        </w:rPr>
      </w:pPr>
      <w:r>
        <w:t>Identify stressors and factors that may contribute to pharmacy resident burnout</w:t>
      </w:r>
    </w:p>
    <w:p w:rsidR="00D411C9" w:rsidRPr="00D411C9" w:rsidRDefault="008871C4" w:rsidP="008871C4">
      <w:pPr>
        <w:pStyle w:val="ListParagraph"/>
        <w:numPr>
          <w:ilvl w:val="0"/>
          <w:numId w:val="2"/>
        </w:numPr>
        <w:spacing w:after="0"/>
        <w:rPr>
          <w:b/>
        </w:rPr>
      </w:pPr>
      <w:r>
        <w:t>Describe strategies for stress management and maintaining work-live balance</w:t>
      </w:r>
      <w:r w:rsidRPr="008871C4">
        <w:t xml:space="preserve">    </w:t>
      </w:r>
    </w:p>
    <w:p w:rsidR="00D411C9" w:rsidRDefault="00D411C9" w:rsidP="00D411C9">
      <w:pPr>
        <w:pStyle w:val="ListParagraph"/>
        <w:spacing w:after="0"/>
        <w:ind w:left="0"/>
      </w:pPr>
    </w:p>
    <w:p w:rsidR="00D411C9" w:rsidRDefault="00D411C9" w:rsidP="00D411C9">
      <w:pPr>
        <w:pStyle w:val="ListParagraph"/>
        <w:spacing w:after="0"/>
        <w:ind w:left="0"/>
      </w:pPr>
      <w:r>
        <w:t>Bio:</w:t>
      </w:r>
    </w:p>
    <w:p w:rsidR="001162F9" w:rsidRPr="00D411C9" w:rsidRDefault="00D411C9" w:rsidP="002954EF">
      <w:pPr>
        <w:pStyle w:val="ListParagraph"/>
        <w:spacing w:after="0"/>
        <w:ind w:left="0"/>
        <w:jc w:val="center"/>
        <w:rPr>
          <w:b/>
        </w:rPr>
      </w:pPr>
      <w:r>
        <w:t xml:space="preserve">Colleen received her </w:t>
      </w:r>
      <w:proofErr w:type="spellStart"/>
      <w:r>
        <w:t>PharmD</w:t>
      </w:r>
      <w:proofErr w:type="spellEnd"/>
      <w:r>
        <w:t xml:space="preserve"> from the UConn School of Pharmacy in 2010. She went on to complete her PGY1 residency at Saint Joseph Regional Medical Center in Indiana followed by a PGY2 in critical care at Midwestern University in Chicago. She then returned to The Hospital of Central Connecticut, where she started in the ER and implemented the medication history te</w:t>
      </w:r>
      <w:r w:rsidR="002954EF">
        <w:t xml:space="preserve">chnician program. She later moved to the ICU at HOCC and last year started the hospital’s PGY1 residency program. </w:t>
      </w:r>
      <w:r w:rsidR="008871C4" w:rsidRPr="008871C4">
        <w:t xml:space="preserve">     </w:t>
      </w:r>
      <w:bookmarkStart w:id="0" w:name="_GoBack"/>
      <w:bookmarkEnd w:id="0"/>
      <w:r w:rsidR="008871C4" w:rsidRPr="008871C4">
        <w:t xml:space="preserve">                                                                                                               </w:t>
      </w:r>
      <w:r w:rsidR="008871C4">
        <w:t xml:space="preserve">                      </w:t>
      </w:r>
      <w:r w:rsidR="001162F9">
        <w:br w:type="page"/>
      </w:r>
      <w:r w:rsidR="001162F9" w:rsidRPr="00D411C9">
        <w:rPr>
          <w:b/>
        </w:rPr>
        <w:t>Greg Gousse Residency Conference</w:t>
      </w:r>
    </w:p>
    <w:p w:rsidR="001162F9" w:rsidRPr="00276100" w:rsidRDefault="001162F9" w:rsidP="001162F9">
      <w:pPr>
        <w:spacing w:after="0"/>
        <w:jc w:val="center"/>
        <w:rPr>
          <w:b/>
        </w:rPr>
      </w:pPr>
      <w:r w:rsidRPr="00276100">
        <w:rPr>
          <w:b/>
        </w:rPr>
        <w:t>Clinical Pearls I</w:t>
      </w:r>
      <w:r w:rsidR="00653492">
        <w:rPr>
          <w:b/>
        </w:rPr>
        <w:t>II</w:t>
      </w:r>
    </w:p>
    <w:p w:rsidR="001162F9" w:rsidRPr="00276100" w:rsidRDefault="001162F9" w:rsidP="001162F9">
      <w:pPr>
        <w:spacing w:after="0"/>
        <w:jc w:val="center"/>
        <w:rPr>
          <w:b/>
        </w:rPr>
      </w:pPr>
      <w:r>
        <w:rPr>
          <w:b/>
        </w:rPr>
        <w:t>2:30 – 3:30 p</w:t>
      </w:r>
      <w:r w:rsidRPr="00276100">
        <w:rPr>
          <w:b/>
        </w:rPr>
        <w:t>m</w:t>
      </w:r>
    </w:p>
    <w:p w:rsidR="001162F9" w:rsidRDefault="001162F9" w:rsidP="001162F9"/>
    <w:p w:rsidR="00E1270F" w:rsidRPr="00EC6B21" w:rsidRDefault="00E1270F" w:rsidP="00E1270F">
      <w:pPr>
        <w:spacing w:after="0" w:line="240" w:lineRule="auto"/>
        <w:rPr>
          <w:rFonts w:eastAsia="Times New Roman" w:cs="Times New Roman"/>
          <w:b/>
        </w:rPr>
      </w:pPr>
      <w:r w:rsidRPr="00EC6B21">
        <w:rPr>
          <w:rFonts w:eastAsia="Times New Roman" w:cs="Times New Roman"/>
          <w:b/>
        </w:rPr>
        <w:t xml:space="preserve">A Not So Sweet Effect of SGLT2 Inhibitor Use </w:t>
      </w:r>
    </w:p>
    <w:p w:rsidR="00E1270F" w:rsidRPr="00EC6B21" w:rsidRDefault="00E1270F" w:rsidP="00E1270F">
      <w:pPr>
        <w:spacing w:after="0" w:line="240" w:lineRule="auto"/>
        <w:rPr>
          <w:rFonts w:eastAsia="Times New Roman" w:cs="Times New Roman"/>
        </w:rPr>
      </w:pPr>
      <w:r w:rsidRPr="00EC6B21">
        <w:rPr>
          <w:rFonts w:eastAsia="Times New Roman" w:cs="Times New Roman"/>
        </w:rPr>
        <w:t xml:space="preserve">Megan </w:t>
      </w:r>
      <w:proofErr w:type="spellStart"/>
      <w:r w:rsidRPr="00EC6B21">
        <w:rPr>
          <w:rFonts w:eastAsia="Times New Roman" w:cs="Times New Roman"/>
        </w:rPr>
        <w:t>Wein</w:t>
      </w:r>
      <w:proofErr w:type="spellEnd"/>
      <w:r w:rsidRPr="00EC6B21">
        <w:rPr>
          <w:rFonts w:eastAsia="Times New Roman" w:cs="Times New Roman"/>
        </w:rPr>
        <w:t xml:space="preserve">, </w:t>
      </w:r>
      <w:proofErr w:type="spellStart"/>
      <w:r w:rsidRPr="00EC6B21">
        <w:rPr>
          <w:rFonts w:eastAsia="Times New Roman" w:cs="Times New Roman"/>
        </w:rPr>
        <w:t>PharmD</w:t>
      </w:r>
      <w:proofErr w:type="spellEnd"/>
    </w:p>
    <w:p w:rsidR="00E1270F" w:rsidRPr="00EC6B21" w:rsidRDefault="00E1270F" w:rsidP="00E1270F">
      <w:pPr>
        <w:spacing w:after="0" w:line="240" w:lineRule="auto"/>
        <w:rPr>
          <w:rFonts w:eastAsia="Times New Roman" w:cs="Times New Roman"/>
        </w:rPr>
      </w:pPr>
      <w:r w:rsidRPr="00EC6B21">
        <w:rPr>
          <w:rFonts w:eastAsia="Times New Roman" w:cs="Times New Roman"/>
        </w:rPr>
        <w:t>PGY1 Pharmacy Resident, UConn Health</w:t>
      </w:r>
    </w:p>
    <w:p w:rsidR="00E1270F" w:rsidRPr="00EC6B21" w:rsidRDefault="00E1270F" w:rsidP="00E1270F">
      <w:pPr>
        <w:spacing w:after="0" w:line="240" w:lineRule="auto"/>
        <w:rPr>
          <w:rFonts w:eastAsia="Times New Roman" w:cs="Times New Roman"/>
        </w:rPr>
      </w:pPr>
    </w:p>
    <w:p w:rsidR="00E1270F" w:rsidRPr="00EC6B21" w:rsidRDefault="00E1270F" w:rsidP="00E1270F">
      <w:pPr>
        <w:spacing w:after="0" w:line="240" w:lineRule="auto"/>
        <w:rPr>
          <w:rFonts w:eastAsia="Times New Roman" w:cs="Times New Roman"/>
        </w:rPr>
      </w:pPr>
      <w:r w:rsidRPr="00EC6B21">
        <w:rPr>
          <w:rFonts w:eastAsia="Times New Roman" w:cs="Times New Roman"/>
        </w:rPr>
        <w:t xml:space="preserve">Objective: </w:t>
      </w:r>
      <w:r w:rsidRPr="00EC6B21">
        <w:t xml:space="preserve">Recognize SGLT2 inhibitors as a risk factor for </w:t>
      </w:r>
      <w:proofErr w:type="spellStart"/>
      <w:r w:rsidRPr="00EC6B21">
        <w:t>euglycemic</w:t>
      </w:r>
      <w:proofErr w:type="spellEnd"/>
      <w:r w:rsidRPr="00EC6B21">
        <w:t xml:space="preserve"> DKA in patients with diabetes</w:t>
      </w:r>
    </w:p>
    <w:p w:rsidR="00E1270F" w:rsidRPr="00EC6B21" w:rsidRDefault="00E1270F" w:rsidP="00E1270F">
      <w:pPr>
        <w:spacing w:after="0" w:line="240" w:lineRule="auto"/>
        <w:rPr>
          <w:rFonts w:eastAsia="Times New Roman" w:cs="Times New Roman"/>
        </w:rPr>
      </w:pPr>
    </w:p>
    <w:p w:rsidR="00E1270F" w:rsidRPr="00EC6B21" w:rsidRDefault="00E1270F" w:rsidP="00E1270F">
      <w:pPr>
        <w:spacing w:after="0" w:line="240" w:lineRule="auto"/>
        <w:rPr>
          <w:rFonts w:eastAsia="Times New Roman" w:cs="Times New Roman"/>
        </w:rPr>
      </w:pPr>
      <w:r w:rsidRPr="00EC6B21">
        <w:rPr>
          <w:rFonts w:eastAsia="Times New Roman" w:cs="Times New Roman"/>
        </w:rPr>
        <w:t xml:space="preserve">Bio: </w:t>
      </w:r>
      <w:r w:rsidRPr="00EC6B21">
        <w:t>Megan is a 2019 graduate from UConn School of Pharmacy and a current PGY-1 resident at UConn John Dempsey Hospital. Her interest areas include ambulatory care, internal medicine, and infectious disease.</w:t>
      </w:r>
    </w:p>
    <w:p w:rsidR="00E1270F" w:rsidRDefault="00E1270F" w:rsidP="001162F9"/>
    <w:p w:rsidR="00E1270F" w:rsidRPr="00EC6B21" w:rsidRDefault="00E1270F" w:rsidP="00E1270F">
      <w:pPr>
        <w:spacing w:after="0" w:line="240" w:lineRule="auto"/>
        <w:rPr>
          <w:rFonts w:eastAsia="Times New Roman" w:cs="Times New Roman"/>
          <w:b/>
        </w:rPr>
      </w:pPr>
      <w:r w:rsidRPr="00EC6B21">
        <w:rPr>
          <w:rFonts w:eastAsia="Times New Roman" w:cs="Times New Roman"/>
          <w:b/>
        </w:rPr>
        <w:t xml:space="preserve">Does </w:t>
      </w:r>
      <w:proofErr w:type="spellStart"/>
      <w:r w:rsidRPr="00EC6B21">
        <w:rPr>
          <w:rFonts w:eastAsia="Times New Roman" w:cs="Times New Roman"/>
          <w:b/>
        </w:rPr>
        <w:t>Vaping</w:t>
      </w:r>
      <w:proofErr w:type="spellEnd"/>
      <w:r w:rsidRPr="00EC6B21">
        <w:rPr>
          <w:rFonts w:eastAsia="Times New Roman" w:cs="Times New Roman"/>
          <w:b/>
        </w:rPr>
        <w:t xml:space="preserve"> Kick Ash? Evaluating Electronic Cigarettes in Smoking Cessation</w:t>
      </w:r>
    </w:p>
    <w:p w:rsidR="00E1270F" w:rsidRPr="00EC6B21" w:rsidRDefault="00E1270F" w:rsidP="00E1270F">
      <w:pPr>
        <w:spacing w:after="0" w:line="240" w:lineRule="auto"/>
        <w:rPr>
          <w:rFonts w:eastAsia="Times New Roman" w:cs="Times New Roman"/>
        </w:rPr>
      </w:pPr>
      <w:r w:rsidRPr="00EC6B21">
        <w:rPr>
          <w:rFonts w:eastAsia="Times New Roman" w:cs="Times New Roman"/>
        </w:rPr>
        <w:t xml:space="preserve">Jenna Lee, </w:t>
      </w:r>
      <w:proofErr w:type="spellStart"/>
      <w:r w:rsidRPr="00EC6B21">
        <w:rPr>
          <w:rFonts w:eastAsia="Times New Roman" w:cs="Times New Roman"/>
        </w:rPr>
        <w:t>PharmD</w:t>
      </w:r>
      <w:proofErr w:type="spellEnd"/>
    </w:p>
    <w:p w:rsidR="00E1270F" w:rsidRPr="00EC6B21" w:rsidRDefault="00E1270F" w:rsidP="00E1270F">
      <w:pPr>
        <w:spacing w:after="0" w:line="240" w:lineRule="auto"/>
        <w:rPr>
          <w:rFonts w:eastAsia="Times New Roman" w:cs="Times New Roman"/>
        </w:rPr>
      </w:pPr>
      <w:r w:rsidRPr="00EC6B21">
        <w:rPr>
          <w:rFonts w:eastAsia="Times New Roman" w:cs="Times New Roman"/>
        </w:rPr>
        <w:t>PGY2 Ambulatory Care Pharmacy Resident</w:t>
      </w:r>
      <w:r>
        <w:rPr>
          <w:rFonts w:eastAsia="Times New Roman" w:cs="Times New Roman"/>
        </w:rPr>
        <w:t>, Yale New Haven Hospital</w:t>
      </w:r>
    </w:p>
    <w:p w:rsidR="00E1270F" w:rsidRPr="00EC6B21" w:rsidRDefault="00E1270F" w:rsidP="00E1270F">
      <w:pPr>
        <w:spacing w:after="0" w:line="240" w:lineRule="auto"/>
        <w:rPr>
          <w:rFonts w:eastAsia="Times New Roman" w:cs="Times New Roman"/>
        </w:rPr>
      </w:pPr>
    </w:p>
    <w:p w:rsidR="00E1270F" w:rsidRPr="00EC6B21" w:rsidRDefault="00E1270F" w:rsidP="00E1270F">
      <w:pPr>
        <w:pStyle w:val="BodyText"/>
        <w:spacing w:before="1" w:line="276" w:lineRule="exact"/>
        <w:ind w:right="139"/>
        <w:rPr>
          <w:rFonts w:asciiTheme="minorHAnsi" w:hAnsiTheme="minorHAnsi"/>
          <w:sz w:val="22"/>
          <w:szCs w:val="22"/>
        </w:rPr>
      </w:pPr>
      <w:r w:rsidRPr="00EC6B21">
        <w:rPr>
          <w:rFonts w:asciiTheme="minorHAnsi" w:eastAsia="Times New Roman" w:hAnsiTheme="minorHAnsi" w:cs="Times New Roman"/>
          <w:sz w:val="22"/>
          <w:szCs w:val="22"/>
        </w:rPr>
        <w:t xml:space="preserve">Objective: </w:t>
      </w:r>
      <w:r w:rsidRPr="00EC6B21">
        <w:rPr>
          <w:rFonts w:asciiTheme="minorHAnsi" w:hAnsiTheme="minorHAnsi"/>
          <w:sz w:val="22"/>
          <w:szCs w:val="22"/>
        </w:rPr>
        <w:t>Assessing the benefits and risks of e-cigarette use, determine a recommendation for utilization of e-cigarettes in clinical practice for smoking cessation.</w:t>
      </w:r>
    </w:p>
    <w:p w:rsidR="00E1270F" w:rsidRPr="00EC6B21" w:rsidRDefault="00E1270F" w:rsidP="00E1270F">
      <w:pPr>
        <w:spacing w:after="0" w:line="240" w:lineRule="auto"/>
        <w:rPr>
          <w:rFonts w:eastAsia="Times New Roman" w:cs="Times New Roman"/>
        </w:rPr>
      </w:pPr>
    </w:p>
    <w:p w:rsidR="00E1270F" w:rsidRPr="00EC6B21" w:rsidRDefault="00E1270F" w:rsidP="00E1270F">
      <w:pPr>
        <w:spacing w:after="0" w:line="240" w:lineRule="auto"/>
        <w:rPr>
          <w:rFonts w:eastAsia="Times New Roman" w:cs="Times New Roman"/>
        </w:rPr>
      </w:pPr>
      <w:r w:rsidRPr="00EC6B21">
        <w:rPr>
          <w:rFonts w:eastAsia="Times New Roman" w:cs="Times New Roman"/>
        </w:rPr>
        <w:t xml:space="preserve">Bio: </w:t>
      </w:r>
      <w:r w:rsidRPr="00EC6B21">
        <w:rPr>
          <w:rFonts w:cs="Tahoma"/>
        </w:rPr>
        <w:t xml:space="preserve">Jenna </w:t>
      </w:r>
      <w:proofErr w:type="gramStart"/>
      <w:r w:rsidRPr="00EC6B21">
        <w:rPr>
          <w:rFonts w:cs="Tahoma"/>
        </w:rPr>
        <w:t>Lee,</w:t>
      </w:r>
      <w:proofErr w:type="gramEnd"/>
      <w:r w:rsidRPr="00EC6B21">
        <w:rPr>
          <w:rFonts w:cs="Tahoma"/>
        </w:rPr>
        <w:t xml:space="preserve"> received her Doctorate of Pharmacy from Auburn University Harrison School of Pharmacy in 2018.  She completed her PGY-1 pharmacy residency at Yale New Haven Hospital in 2019 and is currently a PGY-2 Ambulatory Care Pharmacy Resident at Yale New Haven Health.  Jenna was elected by her peers as PGY1 and PGY2 Chief Pharmacy Resident of her class.  </w:t>
      </w:r>
    </w:p>
    <w:p w:rsidR="00E1270F" w:rsidRDefault="00E1270F" w:rsidP="001162F9"/>
    <w:p w:rsidR="00E1270F" w:rsidRPr="00EC6B21" w:rsidRDefault="00E1270F" w:rsidP="00E1270F">
      <w:pPr>
        <w:spacing w:after="0" w:line="240" w:lineRule="auto"/>
        <w:rPr>
          <w:rFonts w:eastAsia="Times New Roman" w:cs="Times New Roman"/>
          <w:b/>
        </w:rPr>
      </w:pPr>
      <w:r w:rsidRPr="00EC6B21">
        <w:rPr>
          <w:rFonts w:eastAsia="Times New Roman" w:cs="Times New Roman"/>
          <w:b/>
        </w:rPr>
        <w:t>HIT Me Baby One More Time: The Emerging Use of Direct Oral Anticoagulants for the Treatment of Heparin-induced Thrombocytopenia</w:t>
      </w:r>
    </w:p>
    <w:p w:rsidR="00E1270F" w:rsidRPr="00EC6B21" w:rsidRDefault="00E1270F" w:rsidP="00E1270F">
      <w:pPr>
        <w:spacing w:after="0"/>
      </w:pPr>
      <w:r w:rsidRPr="00EC6B21">
        <w:t xml:space="preserve">Caitlin Caulfield, </w:t>
      </w:r>
      <w:proofErr w:type="spellStart"/>
      <w:r w:rsidRPr="00EC6B21">
        <w:t>PharmD</w:t>
      </w:r>
      <w:proofErr w:type="spellEnd"/>
    </w:p>
    <w:p w:rsidR="00E1270F" w:rsidRPr="00EC6B21" w:rsidRDefault="00E1270F" w:rsidP="00E1270F">
      <w:pPr>
        <w:spacing w:after="0"/>
      </w:pPr>
      <w:r w:rsidRPr="00EC6B21">
        <w:t xml:space="preserve">PGY1 Pharmacy Resident, </w:t>
      </w:r>
      <w:proofErr w:type="gramStart"/>
      <w:r w:rsidRPr="00EC6B21">
        <w:t>The</w:t>
      </w:r>
      <w:proofErr w:type="gramEnd"/>
      <w:r w:rsidRPr="00EC6B21">
        <w:t xml:space="preserve"> Hospital of Central Connecticut</w:t>
      </w:r>
    </w:p>
    <w:p w:rsidR="00E1270F" w:rsidRPr="00EC6B21" w:rsidRDefault="00E1270F" w:rsidP="00E1270F">
      <w:pPr>
        <w:spacing w:after="0"/>
      </w:pPr>
    </w:p>
    <w:p w:rsidR="00E1270F" w:rsidRPr="00EC6B21" w:rsidRDefault="00E1270F" w:rsidP="00E1270F">
      <w:pPr>
        <w:spacing w:after="0"/>
      </w:pPr>
      <w:r w:rsidRPr="00EC6B21">
        <w:t xml:space="preserve">Objective: </w:t>
      </w:r>
      <w:r w:rsidRPr="00EC6B21">
        <w:rPr>
          <w:rFonts w:cs="Times New Roman"/>
        </w:rPr>
        <w:t>Utilize the current literature and patient-specific factors to make recommendations for DOAC usage in the treatment of HIT</w:t>
      </w:r>
    </w:p>
    <w:p w:rsidR="00E1270F" w:rsidRPr="00EC6B21" w:rsidRDefault="00E1270F" w:rsidP="00E1270F">
      <w:pPr>
        <w:spacing w:after="0"/>
      </w:pPr>
    </w:p>
    <w:p w:rsidR="00E1270F" w:rsidRPr="00EC6B21" w:rsidRDefault="00E1270F" w:rsidP="00E1270F">
      <w:r w:rsidRPr="00EC6B21">
        <w:t>Bio:</w:t>
      </w:r>
      <w:r w:rsidRPr="00EC6B21">
        <w:rPr>
          <w:rFonts w:cs="Times New Roman"/>
        </w:rPr>
        <w:t xml:space="preserve"> Dr. Caitlin Caulfield earned her Doctor of Pharmacy from Northeastern University in Boston, MA. Currently she is completing a PGY-1 residency at The Hospital of Central Connecticut with the hopes of pursuing a career in hospital pharmacy next year. Her areas of interest include infectious disease, ambulatory care and academia. </w:t>
      </w:r>
    </w:p>
    <w:p w:rsidR="00E1270F" w:rsidRDefault="00E1270F" w:rsidP="001162F9"/>
    <w:p w:rsidR="00E1270F" w:rsidRDefault="00E1270F" w:rsidP="001162F9"/>
    <w:p w:rsidR="00276100" w:rsidRDefault="00276100" w:rsidP="00276100"/>
    <w:sectPr w:rsidR="00276100" w:rsidSect="009C09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773F7"/>
    <w:multiLevelType w:val="hybridMultilevel"/>
    <w:tmpl w:val="488C829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D24A7F"/>
    <w:multiLevelType w:val="hybridMultilevel"/>
    <w:tmpl w:val="32D6B332"/>
    <w:lvl w:ilvl="0" w:tplc="537C3BD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6100"/>
    <w:rsid w:val="001162F9"/>
    <w:rsid w:val="00276100"/>
    <w:rsid w:val="002954EF"/>
    <w:rsid w:val="004D1D39"/>
    <w:rsid w:val="005C3C09"/>
    <w:rsid w:val="00653492"/>
    <w:rsid w:val="008871C4"/>
    <w:rsid w:val="009C09D1"/>
    <w:rsid w:val="00D411C9"/>
    <w:rsid w:val="00D83981"/>
    <w:rsid w:val="00E127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9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1270F"/>
    <w:pPr>
      <w:widowControl w:val="0"/>
      <w:autoSpaceDE w:val="0"/>
      <w:autoSpaceDN w:val="0"/>
      <w:spacing w:before="5" w:after="0" w:line="240" w:lineRule="auto"/>
    </w:pPr>
    <w:rPr>
      <w:rFonts w:ascii="Calibri Light" w:eastAsia="Calibri Light" w:hAnsi="Calibri Light" w:cs="Calibri Light"/>
      <w:sz w:val="24"/>
      <w:szCs w:val="24"/>
    </w:rPr>
  </w:style>
  <w:style w:type="character" w:customStyle="1" w:styleId="BodyTextChar">
    <w:name w:val="Body Text Char"/>
    <w:basedOn w:val="DefaultParagraphFont"/>
    <w:link w:val="BodyText"/>
    <w:uiPriority w:val="1"/>
    <w:rsid w:val="00E1270F"/>
    <w:rPr>
      <w:rFonts w:ascii="Calibri Light" w:eastAsia="Calibri Light" w:hAnsi="Calibri Light" w:cs="Calibri Light"/>
      <w:sz w:val="24"/>
      <w:szCs w:val="24"/>
    </w:rPr>
  </w:style>
  <w:style w:type="paragraph" w:styleId="ListParagraph">
    <w:name w:val="List Paragraph"/>
    <w:basedOn w:val="Normal"/>
    <w:uiPriority w:val="34"/>
    <w:qFormat/>
    <w:rsid w:val="008871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1270F"/>
    <w:pPr>
      <w:widowControl w:val="0"/>
      <w:autoSpaceDE w:val="0"/>
      <w:autoSpaceDN w:val="0"/>
      <w:spacing w:before="5" w:after="0" w:line="240" w:lineRule="auto"/>
    </w:pPr>
    <w:rPr>
      <w:rFonts w:ascii="Calibri Light" w:eastAsia="Calibri Light" w:hAnsi="Calibri Light" w:cs="Calibri Light"/>
      <w:sz w:val="24"/>
      <w:szCs w:val="24"/>
    </w:rPr>
  </w:style>
  <w:style w:type="character" w:customStyle="1" w:styleId="BodyTextChar">
    <w:name w:val="Body Text Char"/>
    <w:basedOn w:val="DefaultParagraphFont"/>
    <w:link w:val="BodyText"/>
    <w:uiPriority w:val="1"/>
    <w:rsid w:val="00E1270F"/>
    <w:rPr>
      <w:rFonts w:ascii="Calibri Light" w:eastAsia="Calibri Light" w:hAnsi="Calibri Light" w:cs="Calibri Light"/>
      <w:sz w:val="24"/>
      <w:szCs w:val="24"/>
    </w:rPr>
  </w:style>
  <w:style w:type="paragraph" w:styleId="ListParagraph">
    <w:name w:val="List Paragraph"/>
    <w:basedOn w:val="Normal"/>
    <w:uiPriority w:val="34"/>
    <w:qFormat/>
    <w:rsid w:val="008871C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938</Words>
  <Characters>5349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Hartford HealthCare</Company>
  <LinksUpToDate>false</LinksUpToDate>
  <CharactersWithSpaces>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Teevan, Colleen</dc:creator>
  <cp:lastModifiedBy>soken</cp:lastModifiedBy>
  <cp:revision>2</cp:revision>
  <dcterms:created xsi:type="dcterms:W3CDTF">2019-10-23T14:33:00Z</dcterms:created>
  <dcterms:modified xsi:type="dcterms:W3CDTF">2019-10-23T14:33:00Z</dcterms:modified>
</cp:coreProperties>
</file>